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6A8" w:rsidRDefault="00F0471C" w:rsidP="000616A8">
      <w:r>
        <w:rPr>
          <w:noProof/>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5943600" cy="17780"/>
                <wp:effectExtent l="0" t="0" r="19050" b="2032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17780"/>
                        </a:xfrm>
                        <a:prstGeom prst="line">
                          <a:avLst/>
                        </a:prstGeom>
                        <a:noFill/>
                        <a:ln w="635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468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" strokecolor="windowText" strokeweight=".5pt">
                <o:lock v:ext="edit" shapetype="f"/>
              </v:line>
            </w:pict>
          </mc:Fallback>
        </mc:AlternateContent>
      </w:r>
    </w:p>
    <w:p w:rsidR="0047568F" w:rsidRDefault="0047568F" w:rsidP="0047568F">
      <w:pPr>
        <w:spacing w:before="120" w:after="480"/>
        <w:rPr>
          <w:color w:val="000000"/>
        </w:rPr>
      </w:pPr>
      <w:r>
        <w:rPr>
          <w:rStyle w:val="HTMLAcronym"/>
          <w:color w:val="000000"/>
        </w:rPr>
        <w:t>Thank you for your interest in our programs.</w:t>
      </w:r>
      <w:r>
        <w:rPr>
          <w:rStyle w:val="HTMLAcronym"/>
          <w:color w:val="000000"/>
        </w:rPr>
        <w:br/>
      </w:r>
      <w:r>
        <w:rPr>
          <w:rStyle w:val="HTMLAcronym"/>
          <w:color w:val="000000"/>
        </w:rPr>
        <w:br/>
      </w:r>
      <w:r w:rsidRPr="0047568F">
        <w:rPr>
          <w:rStyle w:val="HTMLAcronym"/>
          <w:color w:val="000000"/>
        </w:rPr>
        <w:t>NRCS</w:t>
      </w:r>
      <w:r w:rsidRPr="0047568F">
        <w:rPr>
          <w:color w:val="000000"/>
        </w:rPr>
        <w:t xml:space="preserve"> programs and associated program benefits are available to eligible producers who meet basic eligibility requirements.  Each program may have entity, person, land or activity related requirements which must be met in order to qualify for benefits.  Most programs require submittal of applications, determination of eligibility</w:t>
      </w:r>
      <w:r w:rsidR="00F53B12">
        <w:rPr>
          <w:color w:val="000000"/>
        </w:rPr>
        <w:t>,</w:t>
      </w:r>
      <w:r w:rsidRPr="0047568F">
        <w:rPr>
          <w:color w:val="000000"/>
        </w:rPr>
        <w:t xml:space="preserve"> and project evaluation be completed at the local </w:t>
      </w:r>
      <w:r w:rsidRPr="0047568F">
        <w:rPr>
          <w:rStyle w:val="HTMLAcronym"/>
          <w:color w:val="000000"/>
        </w:rPr>
        <w:t>NRCS</w:t>
      </w:r>
      <w:r w:rsidRPr="0047568F">
        <w:rPr>
          <w:color w:val="000000"/>
        </w:rPr>
        <w:t xml:space="preserve"> field office level for </w:t>
      </w:r>
      <w:r w:rsidR="00F53B12">
        <w:rPr>
          <w:color w:val="000000"/>
        </w:rPr>
        <w:t>f</w:t>
      </w:r>
      <w:r w:rsidRPr="0047568F">
        <w:rPr>
          <w:color w:val="000000"/>
        </w:rPr>
        <w:t xml:space="preserve">inancial </w:t>
      </w:r>
      <w:r w:rsidR="00F53B12">
        <w:rPr>
          <w:color w:val="000000"/>
        </w:rPr>
        <w:t>a</w:t>
      </w:r>
      <w:r w:rsidRPr="0047568F">
        <w:rPr>
          <w:color w:val="000000"/>
        </w:rPr>
        <w:t xml:space="preserve">ssistance </w:t>
      </w:r>
      <w:r w:rsidR="00F53B12">
        <w:rPr>
          <w:color w:val="000000"/>
        </w:rPr>
        <w:t>p</w:t>
      </w:r>
      <w:r w:rsidRPr="0047568F">
        <w:rPr>
          <w:color w:val="000000"/>
        </w:rPr>
        <w:t xml:space="preserve">rograms or the </w:t>
      </w:r>
      <w:r>
        <w:rPr>
          <w:color w:val="000000"/>
        </w:rPr>
        <w:t xml:space="preserve">WA State Office </w:t>
      </w:r>
      <w:r w:rsidRPr="0047568F">
        <w:rPr>
          <w:color w:val="000000"/>
        </w:rPr>
        <w:t xml:space="preserve">for </w:t>
      </w:r>
      <w:r w:rsidR="00F53B12">
        <w:rPr>
          <w:color w:val="000000"/>
        </w:rPr>
        <w:t>e</w:t>
      </w:r>
      <w:r w:rsidRPr="0047568F">
        <w:rPr>
          <w:color w:val="000000"/>
        </w:rPr>
        <w:t xml:space="preserve">asement </w:t>
      </w:r>
      <w:r w:rsidR="00F53B12">
        <w:rPr>
          <w:color w:val="000000"/>
        </w:rPr>
        <w:t>p</w:t>
      </w:r>
      <w:r w:rsidRPr="0047568F">
        <w:rPr>
          <w:color w:val="000000"/>
        </w:rPr>
        <w:t>rograms by specified deadlines.</w:t>
      </w:r>
      <w:r>
        <w:rPr>
          <w:color w:val="000000"/>
        </w:rPr>
        <w:br/>
      </w:r>
      <w:r>
        <w:rPr>
          <w:color w:val="000000"/>
        </w:rPr>
        <w:br/>
      </w:r>
      <w:r w:rsidRPr="0047568F">
        <w:rPr>
          <w:color w:val="000000"/>
        </w:rPr>
        <w:t xml:space="preserve">For </w:t>
      </w:r>
      <w:r w:rsidRPr="0047568F">
        <w:rPr>
          <w:rStyle w:val="HTMLAcronym"/>
          <w:color w:val="000000"/>
        </w:rPr>
        <w:t>EQIP</w:t>
      </w:r>
      <w:r w:rsidRPr="0047568F">
        <w:rPr>
          <w:color w:val="000000"/>
        </w:rPr>
        <w:t xml:space="preserve">, </w:t>
      </w:r>
      <w:r w:rsidRPr="0047568F">
        <w:rPr>
          <w:rStyle w:val="HTMLAcronym"/>
          <w:color w:val="000000"/>
        </w:rPr>
        <w:t>WHIP</w:t>
      </w:r>
      <w:r w:rsidRPr="0047568F">
        <w:rPr>
          <w:color w:val="000000"/>
        </w:rPr>
        <w:t xml:space="preserve">, and </w:t>
      </w:r>
      <w:r w:rsidRPr="0047568F">
        <w:rPr>
          <w:rStyle w:val="HTMLAcronym"/>
          <w:color w:val="000000"/>
        </w:rPr>
        <w:t>CSP</w:t>
      </w:r>
      <w:r w:rsidRPr="0047568F">
        <w:rPr>
          <w:color w:val="000000"/>
        </w:rPr>
        <w:t xml:space="preserve"> programs, eligible applicants must maintain or update the following information, records, certifications</w:t>
      </w:r>
      <w:r w:rsidR="00F53B12">
        <w:rPr>
          <w:color w:val="000000"/>
        </w:rPr>
        <w:t>,</w:t>
      </w:r>
      <w:r w:rsidRPr="0047568F">
        <w:rPr>
          <w:color w:val="000000"/>
        </w:rPr>
        <w:t xml:space="preserve"> and financial documents before submitting an application.  In addition to </w:t>
      </w:r>
      <w:r w:rsidRPr="0047568F">
        <w:rPr>
          <w:rStyle w:val="HTMLAcronym"/>
          <w:color w:val="000000"/>
        </w:rPr>
        <w:t>NRCS</w:t>
      </w:r>
      <w:r w:rsidRPr="0047568F">
        <w:rPr>
          <w:color w:val="000000"/>
        </w:rPr>
        <w:t xml:space="preserve"> program requirements, producers are advised to carefully review all other eligibility requirements including update of farm records administered by the Farm Services Agency (</w:t>
      </w:r>
      <w:r w:rsidRPr="0047568F">
        <w:rPr>
          <w:rStyle w:val="HTMLAcronym"/>
          <w:color w:val="000000"/>
        </w:rPr>
        <w:t>FSA</w:t>
      </w:r>
      <w:r w:rsidRPr="0047568F">
        <w:rPr>
          <w:color w:val="000000"/>
        </w:rPr>
        <w:t xml:space="preserve">).  Producers are strongly encouraged to contact their local </w:t>
      </w:r>
      <w:r w:rsidRPr="0047568F">
        <w:rPr>
          <w:rStyle w:val="HTMLAcronym"/>
          <w:color w:val="000000"/>
        </w:rPr>
        <w:t>NRCS</w:t>
      </w:r>
      <w:r w:rsidRPr="0047568F">
        <w:rPr>
          <w:color w:val="000000"/>
        </w:rPr>
        <w:t xml:space="preserve"> and </w:t>
      </w:r>
      <w:r w:rsidRPr="0047568F">
        <w:rPr>
          <w:rStyle w:val="HTMLAcronym"/>
          <w:color w:val="000000"/>
        </w:rPr>
        <w:t>FSA</w:t>
      </w:r>
      <w:r w:rsidRPr="0047568F">
        <w:rPr>
          <w:color w:val="000000"/>
        </w:rPr>
        <w:t xml:space="preserve"> offices to make sure all records are current and corr</w:t>
      </w:r>
      <w:r w:rsidR="00F53B12">
        <w:rPr>
          <w:color w:val="000000"/>
        </w:rPr>
        <w:t xml:space="preserve">ect before submitting </w:t>
      </w:r>
      <w:r w:rsidR="00BE3B98">
        <w:rPr>
          <w:color w:val="000000"/>
        </w:rPr>
        <w:t>the Conservation Program Application (Form NRCS-CPA-1200)</w:t>
      </w:r>
      <w:r w:rsidR="00F53B12">
        <w:rPr>
          <w:color w:val="000000"/>
        </w:rPr>
        <w:t xml:space="preserve">. Producers </w:t>
      </w:r>
      <w:r w:rsidRPr="0047568F">
        <w:rPr>
          <w:color w:val="000000"/>
        </w:rPr>
        <w:t>who submit incomplete applications or whose farm records and certifications are not up-to-date and eligibility is not verified may be deferred</w:t>
      </w:r>
      <w:r w:rsidR="00BE3B98">
        <w:rPr>
          <w:color w:val="000000"/>
        </w:rPr>
        <w:t xml:space="preserve"> to the next year</w:t>
      </w:r>
      <w:r w:rsidRPr="0047568F">
        <w:rPr>
          <w:color w:val="000000"/>
        </w:rPr>
        <w:t>.</w:t>
      </w:r>
      <w:r w:rsidRPr="0047568F">
        <w:rPr>
          <w:color w:val="000000"/>
        </w:rPr>
        <w:br/>
      </w:r>
      <w:r w:rsidRPr="0047568F">
        <w:rPr>
          <w:color w:val="000000"/>
        </w:rPr>
        <w:br/>
      </w:r>
      <w:r>
        <w:rPr>
          <w:color w:val="000000"/>
        </w:rPr>
        <w:t>Attached is a document</w:t>
      </w:r>
      <w:r w:rsidRPr="0047568F">
        <w:rPr>
          <w:color w:val="000000"/>
        </w:rPr>
        <w:t xml:space="preserve"> that </w:t>
      </w:r>
      <w:r>
        <w:rPr>
          <w:color w:val="000000"/>
        </w:rPr>
        <w:t>is</w:t>
      </w:r>
      <w:r w:rsidRPr="0047568F">
        <w:rPr>
          <w:color w:val="000000"/>
        </w:rPr>
        <w:t xml:space="preserve"> meant to serve as guidance for new applicants by </w:t>
      </w:r>
      <w:r w:rsidR="00BE3B98">
        <w:rPr>
          <w:color w:val="000000"/>
        </w:rPr>
        <w:t xml:space="preserve">individual or </w:t>
      </w:r>
      <w:r w:rsidRPr="0047568F">
        <w:rPr>
          <w:color w:val="000000"/>
        </w:rPr>
        <w:t>business type for completing basic eligibility forms. This guidance is part of a comprehensive set of eligibility criteria and does not include any additional program-specific eligibility requirements.</w:t>
      </w:r>
      <w:r>
        <w:rPr>
          <w:color w:val="000000"/>
        </w:rPr>
        <w:br/>
      </w:r>
      <w:r>
        <w:rPr>
          <w:color w:val="000000"/>
        </w:rPr>
        <w:br/>
        <w:t>Specific records</w:t>
      </w:r>
      <w:r w:rsidR="00E948EC">
        <w:rPr>
          <w:color w:val="000000"/>
        </w:rPr>
        <w:t xml:space="preserve"> </w:t>
      </w:r>
      <w:r w:rsidR="00D71933">
        <w:rPr>
          <w:color w:val="000000"/>
        </w:rPr>
        <w:t xml:space="preserve">highlighted in yellow are required as applicable to be provided to the Farm Service Agency to be eligible for NRCS programs. In addition, un-highlighted items are required to be submitted to NRCS at the time the application is made, if applicable. </w:t>
      </w:r>
      <w:bookmarkStart w:id="0" w:name="_GoBack"/>
      <w:bookmarkEnd w:id="0"/>
    </w:p>
    <w:p w:rsidR="0047568F" w:rsidRDefault="0047568F" w:rsidP="0047568F">
      <w:pPr>
        <w:pStyle w:val="ListParagraph"/>
        <w:numPr>
          <w:ilvl w:val="0"/>
          <w:numId w:val="3"/>
        </w:numPr>
        <w:spacing w:before="120" w:after="480"/>
        <w:rPr>
          <w:color w:val="000000"/>
        </w:rPr>
      </w:pPr>
      <w:r w:rsidRPr="001F7945">
        <w:rPr>
          <w:color w:val="000000"/>
        </w:rPr>
        <w:t>Form NRCS-CPA-1200: Conservation Program Application</w:t>
      </w:r>
    </w:p>
    <w:p w:rsidR="00BE3B98" w:rsidRPr="00D71933" w:rsidRDefault="00BE3B98" w:rsidP="0047568F">
      <w:pPr>
        <w:pStyle w:val="ListParagraph"/>
        <w:numPr>
          <w:ilvl w:val="0"/>
          <w:numId w:val="3"/>
        </w:numPr>
        <w:spacing w:before="120" w:after="480"/>
        <w:rPr>
          <w:color w:val="000000"/>
          <w:highlight w:val="yellow"/>
        </w:rPr>
      </w:pPr>
      <w:r w:rsidRPr="00D71933">
        <w:rPr>
          <w:color w:val="000000"/>
          <w:highlight w:val="yellow"/>
        </w:rPr>
        <w:t>AD-2047: Customer Data Worksheet Request for SCIMS Record Change</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t xml:space="preserve">Proof of Identity: Authorized persons may be required to show a valid state driver’s license, passport, or other personal identification as well as Social Security or EIN numbers, address, and other information. </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t xml:space="preserve">Form CCC-941: Payment Eligibility  Average Adjusted  Gross Income (AGI) Certification and Consent to Disclose of Tax Information </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t>Form AD-1026: Highly Erodible Land Conservation and Wetland Conservation Certification</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t>Form CCC-901: Entity Member Information, if applicable.</w:t>
      </w:r>
    </w:p>
    <w:p w:rsidR="00BE3B98" w:rsidRPr="00D71933" w:rsidRDefault="00BE3B98" w:rsidP="0047568F">
      <w:pPr>
        <w:pStyle w:val="ListParagraph"/>
        <w:numPr>
          <w:ilvl w:val="0"/>
          <w:numId w:val="3"/>
        </w:numPr>
        <w:spacing w:before="120" w:after="480"/>
        <w:rPr>
          <w:color w:val="000000"/>
          <w:highlight w:val="yellow"/>
        </w:rPr>
      </w:pPr>
      <w:r w:rsidRPr="00D71933">
        <w:rPr>
          <w:color w:val="000000"/>
          <w:highlight w:val="yellow"/>
        </w:rPr>
        <w:t>Form CCC-902E: Farm Operating Plan for Entity, if applicable.</w:t>
      </w:r>
    </w:p>
    <w:p w:rsidR="00BE3B98" w:rsidRPr="00D71933" w:rsidRDefault="00BE3B98" w:rsidP="0047568F">
      <w:pPr>
        <w:pStyle w:val="ListParagraph"/>
        <w:numPr>
          <w:ilvl w:val="0"/>
          <w:numId w:val="3"/>
        </w:numPr>
        <w:spacing w:before="120" w:after="480"/>
        <w:rPr>
          <w:color w:val="000000"/>
          <w:highlight w:val="yellow"/>
        </w:rPr>
      </w:pPr>
      <w:r w:rsidRPr="00D71933">
        <w:rPr>
          <w:color w:val="000000"/>
          <w:highlight w:val="yellow"/>
        </w:rPr>
        <w:t xml:space="preserve">Form CCC-902I: Farm Plan for Individual, if applicable. </w:t>
      </w:r>
    </w:p>
    <w:p w:rsidR="0047568F" w:rsidRPr="001F7945" w:rsidRDefault="0047568F" w:rsidP="0047568F">
      <w:pPr>
        <w:pStyle w:val="ListParagraph"/>
        <w:numPr>
          <w:ilvl w:val="0"/>
          <w:numId w:val="3"/>
        </w:numPr>
        <w:spacing w:before="120" w:after="480"/>
        <w:rPr>
          <w:color w:val="000000"/>
        </w:rPr>
      </w:pPr>
      <w:r w:rsidRPr="001F7945">
        <w:rPr>
          <w:color w:val="000000"/>
        </w:rPr>
        <w:t>Form SF-1199A: Direct Deposit Sign-Up Form</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lastRenderedPageBreak/>
        <w:t>Signature Authority: Self-certification of signature author</w:t>
      </w:r>
      <w:r w:rsidR="00BE3B98" w:rsidRPr="00D71933">
        <w:rPr>
          <w:color w:val="000000"/>
          <w:highlight w:val="yellow"/>
        </w:rPr>
        <w:t>ity as indicated on Form CCC-901</w:t>
      </w:r>
      <w:r w:rsidRPr="00D71933">
        <w:rPr>
          <w:color w:val="000000"/>
          <w:highlight w:val="yellow"/>
        </w:rPr>
        <w:t>.</w:t>
      </w:r>
      <w:r w:rsidR="00BE3B98" w:rsidRPr="00D71933">
        <w:rPr>
          <w:color w:val="000000"/>
          <w:highlight w:val="yellow"/>
        </w:rPr>
        <w:t xml:space="preserve"> Trusts and Estates are required to provide bylaws, entity documents, or other proof of signature authority. </w:t>
      </w:r>
    </w:p>
    <w:p w:rsidR="0047568F" w:rsidRPr="00D71933" w:rsidRDefault="0047568F" w:rsidP="0047568F">
      <w:pPr>
        <w:pStyle w:val="ListParagraph"/>
        <w:numPr>
          <w:ilvl w:val="0"/>
          <w:numId w:val="3"/>
        </w:numPr>
        <w:spacing w:before="120" w:after="480"/>
        <w:rPr>
          <w:color w:val="000000"/>
          <w:highlight w:val="yellow"/>
        </w:rPr>
      </w:pPr>
      <w:r w:rsidRPr="00D71933">
        <w:rPr>
          <w:color w:val="000000"/>
          <w:highlight w:val="yellow"/>
        </w:rPr>
        <w:t xml:space="preserve">Land </w:t>
      </w:r>
      <w:r w:rsidR="00E700FB" w:rsidRPr="00D71933">
        <w:rPr>
          <w:color w:val="000000"/>
          <w:highlight w:val="yellow"/>
        </w:rPr>
        <w:t>o</w:t>
      </w:r>
      <w:r w:rsidRPr="00D71933">
        <w:rPr>
          <w:color w:val="000000"/>
          <w:highlight w:val="yellow"/>
        </w:rPr>
        <w:t>wnership or control: The applicant may be required to provide evidence of control of land through ownership documents (deeds,</w:t>
      </w:r>
      <w:r w:rsidR="00BE3B98" w:rsidRPr="00D71933">
        <w:rPr>
          <w:color w:val="000000"/>
          <w:highlight w:val="yellow"/>
        </w:rPr>
        <w:t xml:space="preserve"> parcel numbers, copy of tax records,</w:t>
      </w:r>
      <w:r w:rsidRPr="00D71933">
        <w:rPr>
          <w:color w:val="000000"/>
          <w:highlight w:val="yellow"/>
        </w:rPr>
        <w:t xml:space="preserve"> etc.) or lease information (rental agreements, permits, lease, etc.) for the length of the contract.</w:t>
      </w:r>
    </w:p>
    <w:p w:rsidR="0047568F" w:rsidRDefault="0047568F" w:rsidP="0047568F">
      <w:pPr>
        <w:pStyle w:val="ListParagraph"/>
        <w:numPr>
          <w:ilvl w:val="0"/>
          <w:numId w:val="3"/>
        </w:numPr>
        <w:spacing w:before="120" w:after="480"/>
        <w:rPr>
          <w:color w:val="000000"/>
        </w:rPr>
      </w:pPr>
      <w:r>
        <w:rPr>
          <w:color w:val="000000"/>
        </w:rPr>
        <w:t xml:space="preserve">Data Universal Numbering System (DUNS) Number: All entities/organizations using an Employer Identification Number (EIN) are required to obtain a DUNS number and be registered on the System for Awards Management (SAM) website when submitting a conservation program application. </w:t>
      </w:r>
    </w:p>
    <w:p w:rsidR="0047568F" w:rsidRDefault="0047568F" w:rsidP="0047568F">
      <w:pPr>
        <w:pStyle w:val="ListParagraph"/>
        <w:numPr>
          <w:ilvl w:val="0"/>
          <w:numId w:val="3"/>
        </w:numPr>
        <w:spacing w:before="120" w:after="480"/>
        <w:rPr>
          <w:color w:val="000000"/>
        </w:rPr>
      </w:pPr>
      <w:r>
        <w:rPr>
          <w:color w:val="000000"/>
        </w:rPr>
        <w:t xml:space="preserve">Form FSA-211: Power of Attorney, if applicable. </w:t>
      </w:r>
    </w:p>
    <w:p w:rsidR="0047568F" w:rsidRPr="0047568F" w:rsidRDefault="0047568F" w:rsidP="0047568F">
      <w:pPr>
        <w:spacing w:before="120" w:after="480"/>
        <w:rPr>
          <w:color w:val="000000"/>
        </w:rPr>
      </w:pPr>
      <w:r w:rsidRPr="0047568F">
        <w:rPr>
          <w:color w:val="000000"/>
        </w:rPr>
        <w:t xml:space="preserve">Note: Confidential and private information: Many of the program application forms or documentation </w:t>
      </w:r>
      <w:proofErr w:type="gramStart"/>
      <w:r w:rsidR="00F53B12">
        <w:rPr>
          <w:color w:val="000000"/>
        </w:rPr>
        <w:t>require</w:t>
      </w:r>
      <w:proofErr w:type="gramEnd"/>
      <w:r w:rsidRPr="0047568F">
        <w:rPr>
          <w:color w:val="000000"/>
        </w:rPr>
        <w:t xml:space="preserve"> the applicant to provide sensitive, contact, financial</w:t>
      </w:r>
      <w:r w:rsidR="00F53B12">
        <w:rPr>
          <w:color w:val="000000"/>
        </w:rPr>
        <w:t>,</w:t>
      </w:r>
      <w:r w:rsidRPr="0047568F">
        <w:rPr>
          <w:color w:val="000000"/>
        </w:rPr>
        <w:t xml:space="preserve"> or other confidential information.  Disclosure of this data is voluntary, but failure to provide the required information in a timely manner may result in the deferral of an application or denial of a benefit payment.  By law and policy, confidential, private</w:t>
      </w:r>
      <w:r w:rsidR="00F53B12">
        <w:rPr>
          <w:color w:val="000000"/>
        </w:rPr>
        <w:t>,</w:t>
      </w:r>
      <w:r w:rsidRPr="0047568F">
        <w:rPr>
          <w:color w:val="000000"/>
        </w:rPr>
        <w:t xml:space="preserve"> and sensitive information is protected by </w:t>
      </w:r>
      <w:r w:rsidRPr="0047568F">
        <w:rPr>
          <w:rStyle w:val="HTMLAcronym"/>
          <w:color w:val="000000"/>
        </w:rPr>
        <w:t xml:space="preserve">USDA </w:t>
      </w:r>
      <w:r w:rsidRPr="0047568F">
        <w:rPr>
          <w:color w:val="000000"/>
        </w:rPr>
        <w:t>and employees and agency partners are subject to penalty and disciplinary action for inappropriate or mismanagement of private data.</w:t>
      </w:r>
      <w:r w:rsidR="001F7945">
        <w:rPr>
          <w:color w:val="000000"/>
        </w:rPr>
        <w:br/>
      </w:r>
      <w:r w:rsidR="001F7945">
        <w:rPr>
          <w:color w:val="000000"/>
        </w:rPr>
        <w:br/>
      </w:r>
      <w:r w:rsidRPr="0047568F">
        <w:rPr>
          <w:color w:val="000000"/>
        </w:rPr>
        <w:br/>
      </w:r>
      <w:r w:rsidRPr="0047568F">
        <w:rPr>
          <w:color w:val="000000"/>
        </w:rPr>
        <w:br/>
      </w:r>
      <w:r w:rsidRPr="0047568F">
        <w:rPr>
          <w:color w:val="000000"/>
        </w:rPr>
        <w:tab/>
      </w:r>
    </w:p>
    <w:p w:rsidR="00606F81" w:rsidRDefault="00606F81" w:rsidP="000616A8"/>
    <w:sectPr w:rsidR="00606F81">
      <w:headerReference w:type="default" r:id="rId11"/>
      <w:footerReference w:type="default" r:id="rId12"/>
      <w:pgSz w:w="12240" w:h="15840"/>
      <w:pgMar w:top="1440" w:right="1440" w:bottom="1440" w:left="1440" w:header="547" w:footer="54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7C1" w:rsidRDefault="00FE77C1">
      <w:r>
        <w:separator/>
      </w:r>
    </w:p>
  </w:endnote>
  <w:endnote w:type="continuationSeparator" w:id="0">
    <w:p w:rsidR="00FE77C1" w:rsidRDefault="00FE7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F54" w:rsidRDefault="00AF4F54">
    <w:pPr>
      <w:pStyle w:val="Footer"/>
      <w:jc w:val="center"/>
      <w:rPr>
        <w:rFonts w:ascii="Arial" w:hAnsi="Arial"/>
        <w:sz w:val="16"/>
      </w:rPr>
    </w:pPr>
  </w:p>
  <w:p w:rsidR="00AF4F54" w:rsidRPr="00265327" w:rsidRDefault="00265327">
    <w:pPr>
      <w:pStyle w:val="Footer"/>
      <w:jc w:val="center"/>
      <w:rPr>
        <w:sz w:val="16"/>
      </w:rPr>
    </w:pPr>
    <w:r w:rsidRPr="00265327">
      <w:rPr>
        <w:sz w:val="16"/>
      </w:rPr>
      <w:t>Natural Resources Conservation Service</w:t>
    </w:r>
  </w:p>
  <w:p w:rsidR="004D371D" w:rsidRPr="00265327" w:rsidRDefault="005B7C16">
    <w:pPr>
      <w:pStyle w:val="Footer"/>
      <w:jc w:val="center"/>
      <w:rPr>
        <w:sz w:val="16"/>
      </w:rPr>
    </w:pPr>
    <w:r>
      <w:rPr>
        <w:sz w:val="16"/>
      </w:rPr>
      <w:t>1011 E. Main, Suite 306</w:t>
    </w:r>
    <w:r w:rsidR="008D41CD">
      <w:rPr>
        <w:sz w:val="16"/>
      </w:rPr>
      <w:t>,</w:t>
    </w:r>
    <w:r w:rsidR="00265327" w:rsidRPr="00265327">
      <w:rPr>
        <w:sz w:val="16"/>
      </w:rPr>
      <w:t xml:space="preserve"> </w:t>
    </w:r>
    <w:r>
      <w:rPr>
        <w:sz w:val="16"/>
      </w:rPr>
      <w:t>Puyallup</w:t>
    </w:r>
    <w:r w:rsidR="00265327" w:rsidRPr="00265327">
      <w:rPr>
        <w:sz w:val="16"/>
      </w:rPr>
      <w:t xml:space="preserve">, Washington </w:t>
    </w:r>
    <w:r>
      <w:rPr>
        <w:sz w:val="16"/>
      </w:rPr>
      <w:t>98371</w:t>
    </w:r>
  </w:p>
  <w:p w:rsidR="004D371D" w:rsidRPr="00265327" w:rsidRDefault="00B13F85">
    <w:pPr>
      <w:pStyle w:val="Footer"/>
      <w:jc w:val="center"/>
      <w:rPr>
        <w:sz w:val="16"/>
      </w:rPr>
    </w:pPr>
    <w:r w:rsidRPr="00265327">
      <w:rPr>
        <w:sz w:val="16"/>
      </w:rPr>
      <w:t>Voice</w:t>
    </w:r>
    <w:r w:rsidR="00265327" w:rsidRPr="00265327">
      <w:rPr>
        <w:sz w:val="16"/>
      </w:rPr>
      <w:t xml:space="preserve"> (</w:t>
    </w:r>
    <w:r w:rsidR="005B7C16">
      <w:rPr>
        <w:sz w:val="16"/>
      </w:rPr>
      <w:t>253</w:t>
    </w:r>
    <w:r w:rsidR="00265327" w:rsidRPr="00265327">
      <w:rPr>
        <w:sz w:val="16"/>
      </w:rPr>
      <w:t xml:space="preserve">) </w:t>
    </w:r>
    <w:r w:rsidR="005B7C16">
      <w:rPr>
        <w:sz w:val="16"/>
      </w:rPr>
      <w:t>845</w:t>
    </w:r>
    <w:r w:rsidR="00265327" w:rsidRPr="00265327">
      <w:rPr>
        <w:sz w:val="16"/>
      </w:rPr>
      <w:t>-</w:t>
    </w:r>
    <w:r w:rsidR="005B7C16">
      <w:rPr>
        <w:sz w:val="16"/>
      </w:rPr>
      <w:t>9272</w:t>
    </w:r>
    <w:r w:rsidRPr="00265327">
      <w:rPr>
        <w:sz w:val="16"/>
      </w:rPr>
      <w:t xml:space="preserve">     Fax </w:t>
    </w:r>
    <w:r w:rsidR="008D41CD">
      <w:rPr>
        <w:sz w:val="16"/>
      </w:rPr>
      <w:t xml:space="preserve">(855) </w:t>
    </w:r>
    <w:r w:rsidR="005B7C16">
      <w:rPr>
        <w:sz w:val="16"/>
      </w:rPr>
      <w:t>857-6403</w:t>
    </w:r>
  </w:p>
  <w:p w:rsidR="00265327" w:rsidRPr="00265327" w:rsidRDefault="00265327">
    <w:pPr>
      <w:pStyle w:val="Footer"/>
      <w:jc w:val="center"/>
      <w:rPr>
        <w:sz w:val="4"/>
        <w:szCs w:val="4"/>
      </w:rPr>
    </w:pPr>
  </w:p>
  <w:p w:rsidR="004D371D" w:rsidRPr="00265327" w:rsidRDefault="004D371D">
    <w:pPr>
      <w:pStyle w:val="Footer"/>
      <w:jc w:val="center"/>
      <w:rPr>
        <w:sz w:val="14"/>
      </w:rPr>
    </w:pPr>
    <w:r w:rsidRPr="00265327">
      <w:rPr>
        <w:sz w:val="14"/>
      </w:rPr>
      <w:t>An Equal Opportunity Provider and Employer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7C1" w:rsidRDefault="00FE77C1">
      <w:r>
        <w:separator/>
      </w:r>
    </w:p>
  </w:footnote>
  <w:footnote w:type="continuationSeparator" w:id="0">
    <w:p w:rsidR="00FE77C1" w:rsidRDefault="00FE77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71D" w:rsidRDefault="00F0471C" w:rsidP="00737103">
    <w:pPr>
      <w:pStyle w:val="Header"/>
      <w:rPr>
        <w:rFonts w:ascii="Arial" w:hAnsi="Arial"/>
        <w:b/>
        <w:sz w:val="18"/>
      </w:rPr>
    </w:pPr>
    <w:r>
      <w:rPr>
        <w:noProof/>
      </w:rPr>
      <w:drawing>
        <wp:anchor distT="0" distB="0" distL="114300" distR="114300" simplePos="0" relativeHeight="251657216" behindDoc="1" locked="0" layoutInCell="1" allowOverlap="1">
          <wp:simplePos x="0" y="0"/>
          <wp:positionH relativeFrom="column">
            <wp:posOffset>0</wp:posOffset>
          </wp:positionH>
          <wp:positionV relativeFrom="paragraph">
            <wp:posOffset>26670</wp:posOffset>
          </wp:positionV>
          <wp:extent cx="2819400" cy="426085"/>
          <wp:effectExtent l="0" t="0" r="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426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371D" w:rsidRDefault="004D371D">
    <w:pPr>
      <w:pStyle w:val="Header"/>
      <w:jc w:val="center"/>
      <w:rPr>
        <w:rFonts w:ascii="Arial" w:hAnsi="Arial"/>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E628C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A27E68"/>
    <w:multiLevelType w:val="hybridMultilevel"/>
    <w:tmpl w:val="411C4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F41621"/>
    <w:multiLevelType w:val="hybridMultilevel"/>
    <w:tmpl w:val="3B34C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FE3"/>
    <w:rsid w:val="0001369A"/>
    <w:rsid w:val="000616A8"/>
    <w:rsid w:val="000C6191"/>
    <w:rsid w:val="000D5438"/>
    <w:rsid w:val="001D7FC0"/>
    <w:rsid w:val="001F7945"/>
    <w:rsid w:val="00265327"/>
    <w:rsid w:val="002A4842"/>
    <w:rsid w:val="002B209B"/>
    <w:rsid w:val="002E4A97"/>
    <w:rsid w:val="00343FE3"/>
    <w:rsid w:val="003540E9"/>
    <w:rsid w:val="00410ADB"/>
    <w:rsid w:val="004155C4"/>
    <w:rsid w:val="00427863"/>
    <w:rsid w:val="0047568F"/>
    <w:rsid w:val="00497CE8"/>
    <w:rsid w:val="004C01CD"/>
    <w:rsid w:val="004D371D"/>
    <w:rsid w:val="00503F83"/>
    <w:rsid w:val="00541417"/>
    <w:rsid w:val="005559AC"/>
    <w:rsid w:val="005A66A2"/>
    <w:rsid w:val="005B7C16"/>
    <w:rsid w:val="005D2C3E"/>
    <w:rsid w:val="005F14BF"/>
    <w:rsid w:val="00606F81"/>
    <w:rsid w:val="00686A3A"/>
    <w:rsid w:val="00737103"/>
    <w:rsid w:val="007A43AC"/>
    <w:rsid w:val="007C4829"/>
    <w:rsid w:val="00826BDC"/>
    <w:rsid w:val="00837116"/>
    <w:rsid w:val="008B3A07"/>
    <w:rsid w:val="008C755A"/>
    <w:rsid w:val="008D41CD"/>
    <w:rsid w:val="009004F1"/>
    <w:rsid w:val="0090747A"/>
    <w:rsid w:val="0092379B"/>
    <w:rsid w:val="00A91974"/>
    <w:rsid w:val="00AF4F54"/>
    <w:rsid w:val="00B13F85"/>
    <w:rsid w:val="00B42DF1"/>
    <w:rsid w:val="00B52DE4"/>
    <w:rsid w:val="00B62C02"/>
    <w:rsid w:val="00B631F3"/>
    <w:rsid w:val="00BA1306"/>
    <w:rsid w:val="00BE3B98"/>
    <w:rsid w:val="00BF7A22"/>
    <w:rsid w:val="00C131E2"/>
    <w:rsid w:val="00CB1333"/>
    <w:rsid w:val="00CD37B3"/>
    <w:rsid w:val="00D1142D"/>
    <w:rsid w:val="00D33DE3"/>
    <w:rsid w:val="00D71933"/>
    <w:rsid w:val="00DC2BE6"/>
    <w:rsid w:val="00E700FB"/>
    <w:rsid w:val="00E839D2"/>
    <w:rsid w:val="00E948EC"/>
    <w:rsid w:val="00F0471C"/>
    <w:rsid w:val="00F353B8"/>
    <w:rsid w:val="00F37351"/>
    <w:rsid w:val="00F445A0"/>
    <w:rsid w:val="00F53B12"/>
    <w:rsid w:val="00FA67E0"/>
    <w:rsid w:val="00FE7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Acronym"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4D371D"/>
    <w:rPr>
      <w:rFonts w:ascii="Tahoma" w:hAnsi="Tahoma" w:cs="Tahoma"/>
      <w:sz w:val="16"/>
      <w:szCs w:val="16"/>
    </w:rPr>
  </w:style>
  <w:style w:type="paragraph" w:styleId="PlainText">
    <w:name w:val="Plain Text"/>
    <w:basedOn w:val="Normal"/>
    <w:link w:val="PlainTextChar"/>
    <w:uiPriority w:val="99"/>
    <w:unhideWhenUsed/>
    <w:rsid w:val="004155C4"/>
    <w:rPr>
      <w:rFonts w:ascii="Consolas" w:eastAsia="Calibri" w:hAnsi="Consolas"/>
      <w:sz w:val="21"/>
      <w:szCs w:val="21"/>
    </w:rPr>
  </w:style>
  <w:style w:type="character" w:customStyle="1" w:styleId="PlainTextChar">
    <w:name w:val="Plain Text Char"/>
    <w:link w:val="PlainText"/>
    <w:uiPriority w:val="99"/>
    <w:rsid w:val="004155C4"/>
    <w:rPr>
      <w:rFonts w:ascii="Consolas" w:eastAsia="Calibri" w:hAnsi="Consolas"/>
      <w:sz w:val="21"/>
      <w:szCs w:val="21"/>
    </w:rPr>
  </w:style>
  <w:style w:type="character" w:styleId="Hyperlink">
    <w:name w:val="Hyperlink"/>
    <w:basedOn w:val="DefaultParagraphFont"/>
    <w:rsid w:val="00C131E2"/>
    <w:rPr>
      <w:color w:val="0000FF" w:themeColor="hyperlink"/>
      <w:u w:val="single"/>
    </w:rPr>
  </w:style>
  <w:style w:type="character" w:styleId="HTMLAcronym">
    <w:name w:val="HTML Acronym"/>
    <w:basedOn w:val="DefaultParagraphFont"/>
    <w:uiPriority w:val="99"/>
    <w:unhideWhenUsed/>
    <w:rsid w:val="0047568F"/>
  </w:style>
  <w:style w:type="paragraph" w:styleId="ListParagraph">
    <w:name w:val="List Paragraph"/>
    <w:basedOn w:val="Normal"/>
    <w:uiPriority w:val="34"/>
    <w:qFormat/>
    <w:rsid w:val="004756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Acronym"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4D371D"/>
    <w:rPr>
      <w:rFonts w:ascii="Tahoma" w:hAnsi="Tahoma" w:cs="Tahoma"/>
      <w:sz w:val="16"/>
      <w:szCs w:val="16"/>
    </w:rPr>
  </w:style>
  <w:style w:type="paragraph" w:styleId="PlainText">
    <w:name w:val="Plain Text"/>
    <w:basedOn w:val="Normal"/>
    <w:link w:val="PlainTextChar"/>
    <w:uiPriority w:val="99"/>
    <w:unhideWhenUsed/>
    <w:rsid w:val="004155C4"/>
    <w:rPr>
      <w:rFonts w:ascii="Consolas" w:eastAsia="Calibri" w:hAnsi="Consolas"/>
      <w:sz w:val="21"/>
      <w:szCs w:val="21"/>
    </w:rPr>
  </w:style>
  <w:style w:type="character" w:customStyle="1" w:styleId="PlainTextChar">
    <w:name w:val="Plain Text Char"/>
    <w:link w:val="PlainText"/>
    <w:uiPriority w:val="99"/>
    <w:rsid w:val="004155C4"/>
    <w:rPr>
      <w:rFonts w:ascii="Consolas" w:eastAsia="Calibri" w:hAnsi="Consolas"/>
      <w:sz w:val="21"/>
      <w:szCs w:val="21"/>
    </w:rPr>
  </w:style>
  <w:style w:type="character" w:styleId="Hyperlink">
    <w:name w:val="Hyperlink"/>
    <w:basedOn w:val="DefaultParagraphFont"/>
    <w:rsid w:val="00C131E2"/>
    <w:rPr>
      <w:color w:val="0000FF" w:themeColor="hyperlink"/>
      <w:u w:val="single"/>
    </w:rPr>
  </w:style>
  <w:style w:type="character" w:styleId="HTMLAcronym">
    <w:name w:val="HTML Acronym"/>
    <w:basedOn w:val="DefaultParagraphFont"/>
    <w:uiPriority w:val="99"/>
    <w:unhideWhenUsed/>
    <w:rsid w:val="0047568F"/>
  </w:style>
  <w:style w:type="paragraph" w:styleId="ListParagraph">
    <w:name w:val="List Paragraph"/>
    <w:basedOn w:val="Normal"/>
    <w:uiPriority w:val="34"/>
    <w:qFormat/>
    <w:rsid w:val="004756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471640">
      <w:bodyDiv w:val="1"/>
      <w:marLeft w:val="0"/>
      <w:marRight w:val="0"/>
      <w:marTop w:val="150"/>
      <w:marBottom w:val="150"/>
      <w:divBdr>
        <w:top w:val="none" w:sz="0" w:space="0" w:color="auto"/>
        <w:left w:val="none" w:sz="0" w:space="0" w:color="auto"/>
        <w:bottom w:val="none" w:sz="0" w:space="0" w:color="auto"/>
        <w:right w:val="none" w:sz="0" w:space="0" w:color="auto"/>
      </w:divBdr>
      <w:divsChild>
        <w:div w:id="1774664267">
          <w:marLeft w:val="0"/>
          <w:marRight w:val="0"/>
          <w:marTop w:val="0"/>
          <w:marBottom w:val="0"/>
          <w:divBdr>
            <w:top w:val="none" w:sz="0" w:space="0" w:color="auto"/>
            <w:left w:val="none" w:sz="0" w:space="0" w:color="auto"/>
            <w:bottom w:val="none" w:sz="0" w:space="0" w:color="auto"/>
            <w:right w:val="none" w:sz="0" w:space="0" w:color="auto"/>
          </w:divBdr>
          <w:divsChild>
            <w:div w:id="134574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804797">
      <w:bodyDiv w:val="1"/>
      <w:marLeft w:val="0"/>
      <w:marRight w:val="0"/>
      <w:marTop w:val="0"/>
      <w:marBottom w:val="0"/>
      <w:divBdr>
        <w:top w:val="none" w:sz="0" w:space="0" w:color="auto"/>
        <w:left w:val="none" w:sz="0" w:space="0" w:color="auto"/>
        <w:bottom w:val="none" w:sz="0" w:space="0" w:color="auto"/>
        <w:right w:val="none" w:sz="0" w:space="0" w:color="auto"/>
      </w:divBdr>
    </w:div>
    <w:div w:id="745373345">
      <w:bodyDiv w:val="1"/>
      <w:marLeft w:val="0"/>
      <w:marRight w:val="0"/>
      <w:marTop w:val="0"/>
      <w:marBottom w:val="0"/>
      <w:divBdr>
        <w:top w:val="none" w:sz="0" w:space="0" w:color="auto"/>
        <w:left w:val="none" w:sz="0" w:space="0" w:color="auto"/>
        <w:bottom w:val="none" w:sz="0" w:space="0" w:color="auto"/>
        <w:right w:val="none" w:sz="0" w:space="0" w:color="auto"/>
      </w:divBdr>
    </w:div>
    <w:div w:id="160349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157BA3AC88CA42936341BBAF97710B" ma:contentTypeVersion="0" ma:contentTypeDescription="Create a new document." ma:contentTypeScope="" ma:versionID="0d065555765ad6e5409a189a519c59f9">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EB50964-CEA4-43B0-BB93-899566423090}">
  <ds:schemaRefs>
    <ds:schemaRef ds:uri="http://schemas.microsoft.com/office/2006/documentManagement/types"/>
    <ds:schemaRef ds:uri="http://purl.org/dc/dcmitype/"/>
    <ds:schemaRef ds:uri="http://purl.org/dc/terms/"/>
    <ds:schemaRef ds:uri="http://purl.org/dc/elements/1.1/"/>
    <ds:schemaRef ds:uri="http://www.w3.org/XML/1998/namespace"/>
    <ds:schemaRef ds:uri="http://schemas.microsoft.com/office/2006/metadata/properties"/>
    <ds:schemaRef ds:uri="http://schemas.openxmlformats.org/package/2006/metadata/core-properties"/>
  </ds:schemaRefs>
</ds:datastoreItem>
</file>

<file path=customXml/itemProps2.xml><?xml version="1.0" encoding="utf-8"?>
<ds:datastoreItem xmlns:ds="http://schemas.openxmlformats.org/officeDocument/2006/customXml" ds:itemID="{5F3B64B0-7CB5-4B8C-942A-A1AAD084E7CF}">
  <ds:schemaRefs>
    <ds:schemaRef ds:uri="http://schemas.microsoft.com/sharepoint/v3/contenttype/forms"/>
  </ds:schemaRefs>
</ds:datastoreItem>
</file>

<file path=customXml/itemProps3.xml><?xml version="1.0" encoding="utf-8"?>
<ds:datastoreItem xmlns:ds="http://schemas.openxmlformats.org/officeDocument/2006/customXml" ds:itemID="{5A6A2F40-7776-4BB9-BCFA-F026C45181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579</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September 15, 2005</vt:lpstr>
    </vt:vector>
  </TitlesOfParts>
  <Company>USDA</Company>
  <LinksUpToDate>false</LinksUpToDate>
  <CharactersWithSpaces>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15, 2005</dc:title>
  <dc:creator>USDA</dc:creator>
  <cp:lastModifiedBy>Hendershot, Amy - NRCS, Puyallup, WA</cp:lastModifiedBy>
  <cp:revision>2</cp:revision>
  <cp:lastPrinted>2013-09-25T20:26:00Z</cp:lastPrinted>
  <dcterms:created xsi:type="dcterms:W3CDTF">2014-12-13T01:07:00Z</dcterms:created>
  <dcterms:modified xsi:type="dcterms:W3CDTF">2014-12-13T01:07:00Z</dcterms:modified>
</cp:coreProperties>
</file>